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200"/>
        <w:jc w:val="center"/>
      </w:pPr>
      <w:r>
        <w:rPr>
          <w:rFonts w:ascii="Helvetica Neue" w:cs="Helvetica Neue" w:eastAsia="Helvetica Neue" w:hAnsi="Helvetica Neue"/>
          <w:b/>
          <w:bCs/>
          <w:color w:val="0E2A45"/>
          <w:sz w:val="32"/>
          <w:szCs w:val="32"/>
        </w:rPr>
        <w:t xml:space="preserve">Auto de Vistoria do Estado do Imóvel</w:t>
      </w:r>
    </w:p>
    <w:p>
      <w:pPr>
        <w:spacing w:after="260"/>
        <w:jc w:val="center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Vistoria de entrada e de saída, divisão a divisão</w:t>
      </w:r>
    </w:p>
    <w:p>
      <w:pPr>
        <w:pBdr>
          <w:bottom w:val="single" w:color="0FA98E" w:sz="8"/>
        </w:pBdr>
        <w:spacing w:after="180" w:before="40"/>
      </w:pP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Identificação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00"/>
      </w:tblGrid>
      <w:tr>
        <w:trPr>
          <w:tblHeader/>
        </w:trPr>
        <w:tc>
          <w:tcPr>
            <w:tcW w:type="dxa" w:w="3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Campo</w:t>
            </w:r>
          </w:p>
        </w:tc>
        <w:tc>
          <w:tcPr>
            <w:tcW w:type="dxa" w:w="6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Preenchimento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Imóvel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[MORADA DO IMÓVEL], [CÓDIGO POSTAL] [LOCALIDADE]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Fração e piso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[FRAÇÃO] / [PISO]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Senhorio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SENHORIO], NIF [NIF DO SENHORIO]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Arrendatário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 DO INQUILINO], NIF [NIF DO INQUILINO]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Contrato de arrendamento de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 DO CONTRATO]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Tipo de vistoria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[ENTRADA OU SAÍDA]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Data e hora da vistoria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 às [HORA]</w:t>
            </w:r>
          </w:p>
        </w:tc>
      </w:tr>
      <w:tr>
        <w:tc>
          <w:tcPr>
            <w:tcW w:type="dxa" w:w="3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Presentes na vistoria</w:t>
            </w:r>
          </w:p>
        </w:tc>
        <w:tc>
          <w:tcPr>
            <w:tcW w:type="dxa" w:w="6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[NOMES DOS PRESENTES]</w:t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Chaves e acessos entregues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2000"/>
        <w:gridCol w:w="2000"/>
        <w:gridCol w:w="2300"/>
      </w:tblGrid>
      <w:tr>
        <w:trPr>
          <w:tblHeader/>
        </w:trPr>
        <w:tc>
          <w:tcPr>
            <w:tcW w:type="dxa" w:w="29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type="dxa" w:w="2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Quantidade na entrada</w:t>
            </w:r>
          </w:p>
        </w:tc>
        <w:tc>
          <w:tcPr>
            <w:tcW w:type="dxa" w:w="2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Quantidade na saída</w:t>
            </w:r>
          </w:p>
        </w:tc>
        <w:tc>
          <w:tcPr>
            <w:tcW w:type="dxa" w:w="23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Chaves da porta principal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Chaves da porta do prédio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Chave da caixa de correio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Comando do portão ou garagem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Cartão de acesso ou outro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[N.º]</w:t>
            </w:r>
          </w:p>
        </w:tc>
        <w:tc>
          <w:tcPr>
            <w:tcW w:type="dxa" w:w="23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Leituras dos contadores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1700"/>
        <w:gridCol w:w="1700"/>
        <w:gridCol w:w="1600"/>
      </w:tblGrid>
      <w:tr>
        <w:trPr>
          <w:tblHeader/>
        </w:trPr>
        <w:tc>
          <w:tcPr>
            <w:tcW w:type="dxa" w:w="22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Serviço</w:t>
            </w:r>
          </w:p>
        </w:tc>
        <w:tc>
          <w:tcPr>
            <w:tcW w:type="dxa" w:w="20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N.º do contador</w:t>
            </w:r>
          </w:p>
        </w:tc>
        <w:tc>
          <w:tcPr>
            <w:tcW w:type="dxa" w:w="17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Leitura na entrada</w:t>
            </w:r>
          </w:p>
        </w:tc>
        <w:tc>
          <w:tcPr>
            <w:tcW w:type="dxa" w:w="17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Leitura na saída</w:t>
            </w:r>
          </w:p>
        </w:tc>
        <w:tc>
          <w:tcPr>
            <w:tcW w:type="dxa" w:w="1600"/>
            <w:shd w:fill="0E2A45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Data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Eletricidade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 DO CONTADOR]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Gás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 DO CONTADOR]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Água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 DO CONTADOR]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Outro: [INDICAR]</w:t>
            </w:r>
          </w:p>
        </w:tc>
        <w:tc>
          <w:tcPr>
            <w:tcW w:type="dxa" w:w="20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[N.º DO CONTADOR]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7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[LEITURA]</w:t>
            </w:r>
          </w:p>
        </w:tc>
        <w:tc>
          <w:tcPr>
            <w:tcW w:type="dxa" w:w="1600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[DATA]</w:t>
            </w:r>
          </w:p>
        </w:tc>
      </w:tr>
    </w:tbl>
    <w:p>
      <w:pPr>
        <w:spacing w:after="120"/>
      </w:pP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6B7280"/>
          <w:sz w:val="19"/>
          <w:szCs w:val="19"/>
        </w:rPr>
        <w:t xml:space="preserve">Legenda do estado a utilizar nas tabelas seguintes: B (bom), R (razoável), M (mau), N (novo), NA (não aplicável).</w:t>
      </w:r>
    </w:p>
    <w:p>
      <w:r>
        <w:br w:type="page"/>
      </w: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Estado do imóvel, divisão a divisão</w:t>
      </w:r>
    </w:p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Entrada e circulações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Sala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Cozinha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Quarto 1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Quarto 2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Quarto 3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Casa de banho 1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Casa de banho 2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Varanda, terraço ou logradouro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spacing w:after="90" w:before="240"/>
      </w:pPr>
      <w:r>
        <w:rPr>
          <w:rFonts w:ascii="Helvetica Neue" w:cs="Helvetica Neue" w:eastAsia="Helvetica Neue" w:hAnsi="Helvetica Neue"/>
          <w:b/>
          <w:bCs/>
          <w:color w:val="0E2A45"/>
          <w:sz w:val="22"/>
          <w:szCs w:val="22"/>
        </w:rPr>
        <w:t xml:space="preserve">Arrecadação, garagem ou outra divisão: [INDICAR]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00"/>
        <w:gridCol w:w="1900"/>
        <w:gridCol w:w="2700"/>
      </w:tblGrid>
      <w:tr>
        <w:trPr>
          <w:tblHeader/>
        </w:trPr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Elemento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Observações</w:t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Paredes e tetos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Pavimentos e rodapés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Portas, fechaduras e chaves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Janelas, vidros e estores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Pintura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Iluminação, tomadas e interruptores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Aquecimento e climatização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Mobiliário e equipamentos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Limpeza geral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6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Equipamentos e eletrodomésticos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700"/>
        <w:gridCol w:w="1900"/>
        <w:gridCol w:w="1900"/>
      </w:tblGrid>
      <w:tr>
        <w:trPr>
          <w:tblHeader/>
        </w:trPr>
        <w:tc>
          <w:tcPr>
            <w:tcW w:type="dxa" w:w="2500"/>
            <w:shd w:fill="0E2A45" w:val="clear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Equipamento</w:t>
            </w:r>
          </w:p>
        </w:tc>
        <w:tc>
          <w:tcPr>
            <w:tcW w:type="dxa" w:w="2700"/>
            <w:shd w:fill="0E2A45" w:val="clear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Marca e modelo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entrada</w:t>
            </w:r>
          </w:p>
        </w:tc>
        <w:tc>
          <w:tcPr>
            <w:tcW w:type="dxa" w:w="1900"/>
            <w:shd w:fill="0E2A45" w:val="clear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Estado na saída</w:t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Placa e forno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Exaustor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Frigorífico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Máquina de lavar louça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Máquina de lavar roupa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Esquentador ou caldeira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Ar condicionado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Outro: [INDICAR]</w:t>
            </w:r>
          </w:p>
        </w:tc>
        <w:tc>
          <w:tcPr>
            <w:tcW w:type="dxa" w:w="27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[MARCA E MODELO]</w:t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90"/>
              <w:left w:type="dxa" w:w="130"/>
              <w:bottom w:type="dxa" w:w="13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/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Observações gerais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6B7280"/>
          <w:sz w:val="20"/>
          <w:szCs w:val="20"/>
        </w:rPr>
        <w:t xml:space="preserve">Anomalias, danos ou reparações a assinalar:</w:t>
      </w: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pBdr>
          <w:bottom w:val="single" w:color="CCCCCC" w:sz="4"/>
        </w:pBdr>
        <w:spacing w:after="200"/>
      </w:pPr>
    </w:p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Registo fotográfico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Foram tiradas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[NÚMERO DE FOTOGRAFIAS]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 fotografias, datadas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que constituem anexo ao presente auto e dele fazem parte integrante. As fotografias foram partilhadas com ambas as partes através de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[MEIO DE PARTILHA, POR EXEMPLO: EMAIL OU PLATAFORMA TAGUS RENTALS]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4400"/>
      </w:tblGrid>
      <w:tr>
        <w:trPr>
          <w:tblHeader/>
        </w:trPr>
        <w:tc>
          <w:tcPr>
            <w:tcW w:type="dxa" w:w="2200"/>
            <w:shd w:fill="0E2A45" w:val="clear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N.º da fotografia</w:t>
            </w:r>
          </w:p>
        </w:tc>
        <w:tc>
          <w:tcPr>
            <w:tcW w:type="dxa" w:w="2400"/>
            <w:shd w:fill="0E2A45" w:val="clear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Divisão</w:t>
            </w:r>
          </w:p>
        </w:tc>
        <w:tc>
          <w:tcPr>
            <w:tcW w:type="dxa" w:w="4400"/>
            <w:shd w:fill="0E2A45" w:val="clear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/>
                <w:bCs/>
                <w:color w:val="FFFFFF"/>
                <w:sz w:val="19"/>
                <w:szCs w:val="19"/>
              </w:rPr>
              <w:t xml:space="preserve">Descrição do que documenta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  <w:tr>
        <w:tc>
          <w:tcPr>
            <w:tcW w:type="dxa" w:w="22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0E2A45"/>
                <w:sz w:val="19"/>
                <w:szCs w:val="19"/>
              </w:rPr>
              <w:t xml:space="preserve">[N.º]</w:t>
            </w:r>
          </w:p>
        </w:tc>
        <w:tc>
          <w:tcPr>
            <w:tcW w:type="dxa" w:w="2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[DIVISÃO]</w:t>
            </w:r>
          </w:p>
        </w:tc>
        <w:tc>
          <w:tcPr>
            <w:tcW w:type="dxa" w:w="4400"/>
            <w:tcMar>
              <w:top w:type="dxa" w:w="90"/>
              <w:left w:type="dxa" w:w="130"/>
              <w:bottom w:type="dxa" w:w="120"/>
              <w:right w:type="dxa" w:w="130"/>
            </w:tcMar>
          </w:tcPr>
          <w:p>
            <w:pPr>
              <w:jc w:val="left"/>
            </w:pPr>
            <w:r>
              <w:rPr>
                <w:rFonts w:ascii="Helvetica Neue" w:cs="Helvetica Neue" w:eastAsia="Helvetica Neue" w:hAnsi="Helvetica Neue"/>
                <w:b w:val="false"/>
                <w:bCs w:val="false"/>
                <w:color w:val="222222"/>
                <w:sz w:val="19"/>
                <w:szCs w:val="19"/>
              </w:rPr>
              <w:t xml:space="preserve">[DESCRIÇÃO]</w:t>
            </w:r>
          </w:p>
        </w:tc>
      </w:tr>
    </w:tbl>
    <w:p>
      <w:pPr>
        <w:spacing w:after="100" w:before="260"/>
      </w:pPr>
      <w:r>
        <w:rPr>
          <w:rFonts w:ascii="Helvetica Neue" w:cs="Helvetica Neue" w:eastAsia="Helvetica Neue" w:hAnsi="Helvetica Neue"/>
          <w:b/>
          <w:bCs/>
          <w:color w:val="0FA98E"/>
          <w:sz w:val="24"/>
          <w:szCs w:val="24"/>
        </w:rPr>
        <w:t xml:space="preserve">Declaração e assinaturas</w:t>
      </w:r>
    </w:p>
    <w:p>
      <w:pPr>
        <w:spacing w:after="110" w:line="280"/>
        <w:jc w:val="both"/>
      </w:pP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As partes declaram que verificaram conjuntamente o estado do imóvel acima descrito, que o presente auto corresponde à realidade observada na data indicada e que dele recebem um exemplar. Este auto constitui anexo ao contrato de arrendamento e serve de referência para a comparação do estado do imóvel no final do arrendamento e para o apuramento de eventuais danos que excedam o desgaste decorrente do uso normal e prudente.</w:t>
      </w:r>
    </w:p>
    <w:p>
      <w:pPr>
        <w:spacing w:after="160"/>
      </w:pPr>
    </w:p>
    <w:p>
      <w:pPr>
        <w:spacing w:after="110" w:line="280"/>
        <w:jc w:val="left"/>
      </w:pP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[LOCALIDADE]</w:t>
      </w:r>
      <w:r>
        <w:rPr>
          <w:rFonts w:ascii="Helvetica Neue" w:cs="Helvetica Neue" w:eastAsia="Helvetica Neue" w:hAnsi="Helvetica Neue"/>
          <w:color w:val="222222"/>
          <w:sz w:val="21"/>
          <w:szCs w:val="21"/>
        </w:rPr>
        <w:t xml:space="preserve">, </w:t>
      </w:r>
      <w:r>
        <w:rPr>
          <w:rFonts w:ascii="Helvetica Neue" w:cs="Helvetica Neue" w:eastAsia="Helvetica Neue" w:hAnsi="Helvetica Neue"/>
          <w:b/>
          <w:bCs/>
          <w:color w:val="0E2A45"/>
          <w:sz w:val="21"/>
          <w:szCs w:val="21"/>
        </w:rPr>
        <w:t xml:space="preserve">[DATA DA VISTORIA]</w:t>
      </w:r>
    </w:p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Helvetica Neue" w:cs="Helvetica Neue" w:eastAsia="Helvetica Neue" w:hAnsi="Helvetica Neue"/>
                <w:color w:val="6B7280"/>
                <w:sz w:val="21"/>
                <w:szCs w:val="21"/>
              </w:rPr>
              <w:t xml:space="preserve">__________________________________________</w:t>
            </w:r>
          </w:p>
          <w:p>
            <w:pPr>
              <w:spacing w:after="200"/>
            </w:pPr>
            <w:r>
              <w:rPr>
                <w:rFonts w:ascii="Helvetica Neue" w:cs="Helvetica Neue" w:eastAsia="Helvetica Neue" w:hAnsi="Helvetica Neue"/>
                <w:color w:val="6B7280"/>
                <w:sz w:val="18"/>
                <w:szCs w:val="18"/>
              </w:rPr>
              <w:t xml:space="preserve">O Senhorio ou seu representante</w:t>
            </w: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40" w:before="300"/>
            </w:pPr>
            <w:r>
              <w:rPr>
                <w:rFonts w:ascii="Helvetica Neue" w:cs="Helvetica Neue" w:eastAsia="Helvetica Neue" w:hAnsi="Helvetica Neue"/>
                <w:color w:val="6B7280"/>
                <w:sz w:val="21"/>
                <w:szCs w:val="21"/>
              </w:rPr>
              <w:t xml:space="preserve">__________________________________________</w:t>
            </w:r>
          </w:p>
          <w:p>
            <w:pPr>
              <w:spacing w:after="200"/>
            </w:pPr>
            <w:r>
              <w:rPr>
                <w:rFonts w:ascii="Helvetica Neue" w:cs="Helvetica Neue" w:eastAsia="Helvetica Neue" w:hAnsi="Helvetica Neue"/>
                <w:color w:val="6B7280"/>
                <w:sz w:val="18"/>
                <w:szCs w:val="18"/>
              </w:rPr>
              <w:t xml:space="preserve">O Arrendatário</w:t>
            </w:r>
          </w:p>
        </w:tc>
      </w:tr>
    </w:tbl>
    <w:p>
      <w:pPr>
        <w:spacing w:after="200"/>
      </w:pPr>
    </w:p>
    <w:tbl>
      <w:tblPr>
        <w:tblW w:type="dxa" w:w="92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9200"/>
      </w:tblGrid>
      <w:tr>
        <w:tc>
          <w:tcPr>
            <w:tcW w:type="dxa" w:w="9200"/>
            <w:shd w:fill="E7F6F2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line="270"/>
              <w:jc w:val="both"/>
            </w:pPr>
            <w:r>
              <w:rPr>
                <w:rFonts w:ascii="Helvetica Neue" w:cs="Helvetica Neue" w:eastAsia="Helvetica Neue" w:hAnsi="Helvetica Neue"/>
                <w:b/>
                <w:bCs/>
                <w:color w:val="0E2A45"/>
                <w:sz w:val="20"/>
                <w:szCs w:val="20"/>
              </w:rPr>
              <w:t xml:space="preserve">Nota: </w:t>
            </w:r>
            <w:r>
              <w:rPr>
                <w:rFonts w:ascii="Helvetica Neue" w:cs="Helvetica Neue" w:eastAsia="Helvetica Neue" w:hAnsi="Helvetica Neue"/>
                <w:color w:val="222222"/>
                <w:sz w:val="20"/>
                <w:szCs w:val="20"/>
              </w:rPr>
              <w:t xml:space="preserve">Faça a vistoria de entrada no dia da entrega das chaves e a de saída no dia da devolução, sempre com as duas partes presentes e com fotografias datadas. É este documento que sustenta qualquer dedução na caução: sem vistoria de entrada, é muito difícil provar o estado inicial do imóvel.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224" w:right="1224" w:bottom="1152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6"/>
      </w:pBdr>
      <w:spacing w:before="80" w:line="240"/>
      <w:jc w:val="both"/>
    </w:pPr>
    <w:r>
      <w:rPr>
        <w:rFonts w:ascii="Helvetica Neue" w:cs="Helvetica Neue" w:eastAsia="Helvetica Neue" w:hAnsi="Helvetica Neue"/>
        <w:i/>
        <w:iCs/>
        <w:color w:val="6B7280"/>
        <w:sz w:val="16"/>
        <w:szCs w:val="16"/>
      </w:rPr>
      <w:t xml:space="preserve">Modelo genérico disponibilizado pela Tagus Rentals a título informativo. Não substitui aconselhamento jurídico. Confirme a redação em vigor no Diário da República e adapte ao seu caso concreto.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DDDDD" w:sz="6"/>
      </w:pBdr>
      <w:tabs>
        <w:tab w:val="right" w:pos="9200"/>
      </w:tabs>
      <w:spacing w:after="80"/>
    </w:pPr>
    <w:r>
      <w:rPr>
        <w:rFonts w:ascii="Helvetica Neue" w:cs="Helvetica Neue" w:eastAsia="Helvetica Neue" w:hAnsi="Helvetica Neue"/>
        <w:b/>
        <w:bCs/>
        <w:color w:val="0E2A45"/>
        <w:sz w:val="18"/>
        <w:szCs w:val="18"/>
      </w:rPr>
      <w:t xml:space="preserve">Tagus Rentals</w:t>
    </w:r>
    <w:r>
      <w:rPr>
        <w:rFonts w:ascii="Helvetica Neue" w:cs="Helvetica Neue" w:eastAsia="Helvetica Neue" w:hAnsi="Helvetica Neue"/>
        <w:color w:val="6B7280"/>
        <w:sz w:val="18"/>
        <w:szCs w:val="18"/>
      </w:rPr>
      <w:t xml:space="preserve">	www.tagusrentals.com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cs="Helvetica Neue" w:eastAsia="Helvetica Neue" w:hAnsi="Helvetica Neu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2026-07-20T14:13:16.437Z</dcterms:created>
  <dcterms:modified xsi:type="dcterms:W3CDTF">2026-07-20T14:13:16.437Z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